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w:t>
      </w:r>
      <w:r w:rsidR="00680288">
        <w:rPr>
          <w:rFonts w:ascii="Arial" w:hAnsi="Arial" w:cs="Arial" w:hint="eastAsia"/>
          <w:b/>
          <w:sz w:val="24"/>
          <w:szCs w:val="24"/>
          <w:lang w:eastAsia="zh-CN"/>
        </w:rPr>
        <w:t>3</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531663">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952C00">
        <w:rPr>
          <w:rFonts w:ascii="Arial" w:hAnsi="Arial" w:cs="Arial" w:hint="eastAsia"/>
          <w:b/>
          <w:sz w:val="24"/>
          <w:szCs w:val="24"/>
          <w:lang w:eastAsia="zh-CN"/>
        </w:rPr>
        <w:t xml:space="preserve"> </w:t>
      </w:r>
      <w:r w:rsidR="006A77C7">
        <w:rPr>
          <w:rFonts w:ascii="Arial" w:hAnsi="Arial" w:cs="Arial" w:hint="eastAsia"/>
          <w:b/>
          <w:sz w:val="24"/>
          <w:szCs w:val="24"/>
          <w:lang w:eastAsia="zh-CN"/>
        </w:rPr>
        <w:t xml:space="preserve"> </w:t>
      </w:r>
      <w:r w:rsidR="00FF2136">
        <w:rPr>
          <w:rFonts w:ascii="Arial" w:hAnsi="Arial" w:cs="Arial" w:hint="eastAsia"/>
          <w:b/>
          <w:sz w:val="24"/>
          <w:szCs w:val="24"/>
          <w:lang w:eastAsia="zh-CN"/>
        </w:rPr>
        <w:t xml:space="preserve">       </w:t>
      </w:r>
      <w:r w:rsidR="006A77C7">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322FB0" w:rsidRPr="00F04E84">
        <w:rPr>
          <w:rFonts w:ascii="Arial" w:hAnsi="Arial" w:cs="Arial"/>
          <w:b/>
          <w:sz w:val="24"/>
          <w:szCs w:val="24"/>
          <w:lang w:eastAsia="zh-CN"/>
        </w:rPr>
        <w:t>2</w:t>
      </w:r>
      <w:r w:rsidR="00322FB0">
        <w:rPr>
          <w:rFonts w:ascii="Arial" w:hAnsi="Arial" w:cs="Arial" w:hint="eastAsia"/>
          <w:b/>
          <w:sz w:val="24"/>
          <w:szCs w:val="24"/>
          <w:lang w:eastAsia="zh-CN"/>
        </w:rPr>
        <w:t>2</w:t>
      </w:r>
      <w:r w:rsidR="00322FB0">
        <w:rPr>
          <w:rFonts w:ascii="Arial" w:hAnsi="Arial" w:cs="Arial" w:hint="eastAsia"/>
          <w:b/>
          <w:sz w:val="24"/>
          <w:szCs w:val="24"/>
          <w:lang w:eastAsia="zh-CN"/>
        </w:rPr>
        <w:t>08223</w:t>
      </w:r>
      <w:bookmarkStart w:id="2" w:name="_GoBack"/>
      <w:bookmarkEnd w:id="2"/>
      <w:r w:rsidR="00322FB0">
        <w:rPr>
          <w:rFonts w:ascii="Arial" w:hAnsi="Arial" w:cs="Arial" w:hint="eastAsia"/>
          <w:b/>
          <w:sz w:val="24"/>
          <w:szCs w:val="24"/>
          <w:lang w:eastAsia="zh-CN"/>
        </w:rPr>
        <w:t xml:space="preserve">  </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6A392C">
        <w:rPr>
          <w:rFonts w:ascii="Arial" w:hAnsi="Arial" w:hint="eastAsia"/>
          <w:b/>
          <w:sz w:val="24"/>
          <w:szCs w:val="24"/>
          <w:lang w:val="en-US" w:eastAsia="zh-CN"/>
        </w:rPr>
        <w:t>May 09</w:t>
      </w:r>
      <w:r w:rsidR="002256E7" w:rsidRPr="002249B7">
        <w:rPr>
          <w:rFonts w:ascii="Arial" w:hAnsi="Arial" w:hint="eastAsia"/>
          <w:b/>
          <w:sz w:val="24"/>
          <w:szCs w:val="24"/>
          <w:lang w:val="en-US" w:eastAsia="zh-CN"/>
        </w:rPr>
        <w:t xml:space="preserve"> </w:t>
      </w:r>
      <w:r w:rsidR="00FF2136">
        <w:rPr>
          <w:rFonts w:ascii="Arial" w:hAnsi="Arial"/>
          <w:b/>
          <w:sz w:val="24"/>
          <w:szCs w:val="24"/>
          <w:lang w:val="en-US" w:eastAsia="zh-CN"/>
        </w:rPr>
        <w:t>–</w:t>
      </w:r>
      <w:r w:rsidR="00F2510A" w:rsidRPr="002249B7">
        <w:rPr>
          <w:rFonts w:ascii="Arial" w:hAnsi="Arial" w:hint="eastAsia"/>
          <w:b/>
          <w:sz w:val="24"/>
          <w:szCs w:val="24"/>
          <w:lang w:val="en-US" w:eastAsia="zh-CN"/>
        </w:rPr>
        <w:t xml:space="preserve"> </w:t>
      </w:r>
      <w:r w:rsidR="006A392C">
        <w:rPr>
          <w:rFonts w:ascii="Arial" w:hAnsi="Arial" w:hint="eastAsia"/>
          <w:b/>
          <w:sz w:val="24"/>
          <w:szCs w:val="24"/>
          <w:lang w:val="en-US" w:eastAsia="zh-CN"/>
        </w:rPr>
        <w:t>May 20</w:t>
      </w:r>
      <w:r w:rsidRPr="002249B7">
        <w:rPr>
          <w:rFonts w:ascii="Arial" w:hAnsi="Arial"/>
          <w:b/>
          <w:sz w:val="24"/>
          <w:szCs w:val="24"/>
          <w:lang w:val="en-US" w:eastAsia="zh-CN"/>
        </w:rPr>
        <w:t xml:space="preserve">, </w:t>
      </w:r>
      <w:r w:rsidR="00BB770C" w:rsidRPr="002249B7">
        <w:rPr>
          <w:rFonts w:ascii="Arial" w:hAnsi="Arial"/>
          <w:b/>
          <w:sz w:val="24"/>
          <w:szCs w:val="24"/>
          <w:lang w:val="en-US" w:eastAsia="zh-CN"/>
        </w:rPr>
        <w:t>202</w:t>
      </w:r>
      <w:r w:rsidR="00BB770C">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A83768">
        <w:rPr>
          <w:rFonts w:ascii="Arial" w:eastAsiaTheme="minorEastAsia" w:hAnsi="Arial" w:cs="Arial" w:hint="eastAsia"/>
          <w:b/>
          <w:sz w:val="24"/>
          <w:szCs w:val="24"/>
          <w:lang w:eastAsia="zh-CN"/>
        </w:rPr>
        <w:t>Simulation</w:t>
      </w:r>
      <w:r w:rsidR="00A83768" w:rsidRPr="00EF2C48">
        <w:rPr>
          <w:rFonts w:ascii="Arial" w:eastAsiaTheme="minorEastAsia" w:hAnsi="Arial" w:cs="Arial"/>
          <w:b/>
          <w:sz w:val="24"/>
          <w:szCs w:val="24"/>
          <w:lang w:eastAsia="zh-CN"/>
        </w:rPr>
        <w:t xml:space="preserve"> </w:t>
      </w:r>
      <w:r w:rsidR="00A83768">
        <w:rPr>
          <w:rFonts w:ascii="Arial" w:eastAsiaTheme="minorEastAsia" w:hAnsi="Arial" w:cs="Arial" w:hint="eastAsia"/>
          <w:b/>
          <w:sz w:val="24"/>
          <w:szCs w:val="24"/>
          <w:lang w:eastAsia="zh-CN"/>
        </w:rPr>
        <w:t xml:space="preserve">results for </w:t>
      </w:r>
      <w:r w:rsidR="00B5742A">
        <w:rPr>
          <w:rFonts w:ascii="Arial" w:eastAsiaTheme="minorEastAsia" w:hAnsi="Arial" w:cs="Arial" w:hint="eastAsia"/>
          <w:b/>
          <w:sz w:val="24"/>
          <w:szCs w:val="24"/>
          <w:lang w:eastAsia="zh-CN"/>
        </w:rPr>
        <w:t xml:space="preserve">PUSCH 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5847E3">
        <w:rPr>
          <w:rFonts w:ascii="Arial" w:eastAsiaTheme="minorEastAsia" w:hAnsi="Arial" w:cs="Arial" w:hint="eastAsia"/>
          <w:b/>
          <w:sz w:val="24"/>
          <w:szCs w:val="24"/>
          <w:lang w:eastAsia="zh-CN"/>
        </w:rPr>
        <w:t>9</w:t>
      </w:r>
      <w:r w:rsidR="009D327B">
        <w:rPr>
          <w:rFonts w:ascii="Arial" w:eastAsiaTheme="minorEastAsia" w:hAnsi="Arial" w:cs="Arial" w:hint="eastAsia"/>
          <w:b/>
          <w:sz w:val="24"/>
          <w:szCs w:val="24"/>
          <w:lang w:eastAsia="zh-CN"/>
        </w:rPr>
        <w:t>.</w:t>
      </w:r>
      <w:r w:rsidR="005847E3">
        <w:rPr>
          <w:rFonts w:ascii="Arial" w:eastAsiaTheme="minorEastAsia" w:hAnsi="Arial" w:cs="Arial" w:hint="eastAsia"/>
          <w:b/>
          <w:sz w:val="24"/>
          <w:szCs w:val="24"/>
          <w:lang w:eastAsia="zh-CN"/>
        </w:rPr>
        <w:t>8</w:t>
      </w:r>
      <w:r w:rsidR="003925C4">
        <w:rPr>
          <w:rFonts w:ascii="Arial" w:eastAsiaTheme="minorEastAsia" w:hAnsi="Arial" w:cs="Arial" w:hint="eastAsia"/>
          <w:b/>
          <w:sz w:val="24"/>
          <w:szCs w:val="24"/>
          <w:lang w:eastAsia="zh-CN"/>
        </w:rPr>
        <w:t>.</w:t>
      </w:r>
      <w:r w:rsidR="00FF2136">
        <w:rPr>
          <w:rFonts w:ascii="Arial" w:eastAsiaTheme="minorEastAsia" w:hAnsi="Arial" w:cs="Arial" w:hint="eastAsia"/>
          <w:b/>
          <w:sz w:val="24"/>
          <w:szCs w:val="24"/>
          <w:lang w:eastAsia="zh-CN"/>
        </w:rPr>
        <w:t>4</w:t>
      </w:r>
      <w:r w:rsidR="003925C4">
        <w:rPr>
          <w:rFonts w:ascii="Arial" w:eastAsiaTheme="minorEastAsia" w:hAnsi="Arial" w:cs="Arial" w:hint="eastAsia"/>
          <w:b/>
          <w:sz w:val="24"/>
          <w:szCs w:val="24"/>
          <w:lang w:eastAsia="zh-CN"/>
        </w:rPr>
        <w:t>.</w:t>
      </w:r>
      <w:r w:rsidR="005847E3">
        <w:rPr>
          <w:rFonts w:ascii="Arial" w:eastAsiaTheme="minorEastAsia" w:hAnsi="Arial" w:cs="Arial" w:hint="eastAsia"/>
          <w:b/>
          <w:sz w:val="24"/>
          <w:szCs w:val="24"/>
          <w:lang w:eastAsia="zh-CN"/>
        </w:rPr>
        <w:t>2</w:t>
      </w:r>
      <w:r w:rsidR="00112474">
        <w:rPr>
          <w:rFonts w:ascii="Arial" w:eastAsiaTheme="minorEastAsia" w:hAnsi="Arial" w:cs="Arial" w:hint="eastAsia"/>
          <w:b/>
          <w:sz w:val="24"/>
          <w:szCs w:val="24"/>
          <w:lang w:eastAsia="zh-CN"/>
        </w:rPr>
        <w:t>.1</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A83768">
        <w:rPr>
          <w:rFonts w:hint="eastAsia"/>
          <w:lang w:eastAsia="zh-CN"/>
        </w:rPr>
        <w:t>10</w:t>
      </w:r>
      <w:r w:rsidR="005847E3">
        <w:rPr>
          <w:rFonts w:hint="eastAsia"/>
          <w:lang w:eastAsia="zh-CN"/>
        </w:rPr>
        <w:t>2</w:t>
      </w:r>
      <w:r>
        <w:rPr>
          <w:rFonts w:hint="eastAsia"/>
          <w:lang w:eastAsia="zh-CN"/>
        </w:rPr>
        <w:t>-e,</w:t>
      </w:r>
      <w:r w:rsidR="00001D8F">
        <w:rPr>
          <w:rFonts w:hint="eastAsia"/>
          <w:lang w:eastAsia="zh-CN"/>
        </w:rPr>
        <w:t xml:space="preserve"> a w</w:t>
      </w:r>
      <w:r w:rsidR="00001D8F" w:rsidRPr="00001D8F">
        <w:rPr>
          <w:lang w:eastAsia="zh-CN"/>
        </w:rPr>
        <w:t>ay forward</w:t>
      </w:r>
      <w:r w:rsidR="001A521A">
        <w:rPr>
          <w:rFonts w:hint="eastAsia"/>
          <w:lang w:eastAsia="zh-CN"/>
        </w:rPr>
        <w:t xml:space="preserve"> [1] o</w:t>
      </w:r>
      <w:r w:rsidR="00001D8F" w:rsidRPr="00001D8F">
        <w:rPr>
          <w:lang w:eastAsia="zh-CN"/>
        </w:rPr>
        <w:t xml:space="preserve">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w:t>
      </w:r>
      <w:r w:rsidR="001A521A">
        <w:rPr>
          <w:lang w:eastAsia="zh-CN"/>
        </w:rPr>
        <w:t xml:space="preserve">approved </w:t>
      </w:r>
    </w:p>
    <w:p w:rsidR="006D2B9D" w:rsidRPr="00F66D0F" w:rsidRDefault="00F42322" w:rsidP="00001D8F">
      <w:pPr>
        <w:jc w:val="both"/>
        <w:rPr>
          <w:lang w:eastAsia="zh-CN"/>
        </w:rPr>
      </w:pPr>
      <w:r>
        <w:rPr>
          <w:rFonts w:hint="eastAsia"/>
          <w:lang w:eastAsia="zh-CN"/>
        </w:rPr>
        <w:t xml:space="preserve">In this contribution, we provide our </w:t>
      </w:r>
      <w:r w:rsidR="00200B42">
        <w:rPr>
          <w:rFonts w:hint="eastAsia"/>
          <w:lang w:eastAsia="zh-CN"/>
        </w:rPr>
        <w:t>simulation results</w:t>
      </w:r>
      <w:r w:rsidR="00001D8F">
        <w:rPr>
          <w:rFonts w:hint="eastAsia"/>
          <w:lang w:eastAsia="zh-CN"/>
        </w:rPr>
        <w:t xml:space="preserve"> for</w:t>
      </w:r>
      <w:r w:rsidR="00062C65">
        <w:rPr>
          <w:rFonts w:hint="eastAsia"/>
          <w:lang w:eastAsia="zh-CN"/>
        </w:rPr>
        <w:t xml:space="preserve"> </w:t>
      </w:r>
      <w:r w:rsidR="00C176BC">
        <w:rPr>
          <w:rFonts w:hint="eastAsia"/>
          <w:lang w:eastAsia="zh-CN"/>
        </w:rPr>
        <w:t xml:space="preserve">PUSCH demodulation </w:t>
      </w:r>
      <w:r w:rsidR="00200B42">
        <w:rPr>
          <w:rFonts w:hint="eastAsia"/>
          <w:lang w:eastAsia="zh-CN"/>
        </w:rPr>
        <w:t>following latest agreements</w:t>
      </w:r>
      <w:r>
        <w:rPr>
          <w:rFonts w:hint="eastAsia"/>
          <w:lang w:eastAsia="zh-CN"/>
        </w:rPr>
        <w:t>.</w:t>
      </w:r>
    </w:p>
    <w:p w:rsidR="007B3883" w:rsidRDefault="00C87FA4" w:rsidP="00C5552D">
      <w:pPr>
        <w:pStyle w:val="10"/>
        <w:numPr>
          <w:ilvl w:val="0"/>
          <w:numId w:val="4"/>
        </w:numPr>
        <w:ind w:left="0" w:firstLine="0"/>
        <w:jc w:val="both"/>
      </w:pPr>
      <w:r>
        <w:rPr>
          <w:rFonts w:hint="eastAsia"/>
          <w:lang w:eastAsia="zh-CN"/>
        </w:rPr>
        <w:t>Simulation results</w:t>
      </w:r>
    </w:p>
    <w:p w:rsidR="009B3890" w:rsidRDefault="00FD2E98" w:rsidP="00FD2E98">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[1</w:t>
      </w:r>
      <w:r w:rsidR="00121A33">
        <w:rPr>
          <w:rFonts w:hint="eastAsia"/>
          <w:lang w:eastAsia="zh-CN"/>
        </w:rPr>
        <w:t>, 2</w:t>
      </w:r>
      <w:r w:rsidR="008C0C7A">
        <w:rPr>
          <w:rFonts w:hint="eastAsia"/>
          <w:lang w:eastAsia="zh-CN"/>
        </w:rPr>
        <w:t>, 3</w:t>
      </w:r>
      <w:r w:rsidRPr="00C96475">
        <w:rPr>
          <w:rFonts w:hint="eastAsia"/>
          <w:lang w:eastAsia="zh-CN"/>
        </w:rPr>
        <w:t xml:space="preserve">], </w:t>
      </w:r>
      <w:r w:rsidR="009B3890">
        <w:rPr>
          <w:rFonts w:hint="eastAsia"/>
          <w:lang w:eastAsia="zh-CN"/>
        </w:rPr>
        <w:t xml:space="preserve">the simulation </w:t>
      </w:r>
      <w:r w:rsidR="009B3890">
        <w:rPr>
          <w:lang w:val="en-US"/>
        </w:rPr>
        <w:t>assumption</w:t>
      </w:r>
      <w:r w:rsidR="009B3890">
        <w:rPr>
          <w:rFonts w:hint="eastAsia"/>
          <w:lang w:val="en-US" w:eastAsia="zh-CN"/>
        </w:rPr>
        <w:t>s</w:t>
      </w:r>
      <w:r w:rsidR="009B3890">
        <w:rPr>
          <w:lang w:val="en-US"/>
        </w:rPr>
        <w:t xml:space="preserve"> for PUSCH requirement</w:t>
      </w:r>
      <w:r w:rsidR="009B3890">
        <w:rPr>
          <w:rFonts w:hint="eastAsia"/>
          <w:lang w:val="en-US" w:eastAsia="zh-CN"/>
        </w:rPr>
        <w:t xml:space="preserve"> are shown in Table A-1.</w:t>
      </w:r>
    </w:p>
    <w:p w:rsidR="00B40B45" w:rsidRDefault="005529E8" w:rsidP="00C96475">
      <w:pPr>
        <w:rPr>
          <w:lang w:eastAsia="zh-CN"/>
        </w:rPr>
      </w:pPr>
      <w:r>
        <w:rPr>
          <w:rFonts w:hint="eastAsia"/>
          <w:lang w:eastAsia="zh-CN"/>
        </w:rPr>
        <w:t xml:space="preserve">The simulation results for PUSCH </w:t>
      </w:r>
      <w:r>
        <w:rPr>
          <w:lang w:eastAsia="zh-CN"/>
        </w:rPr>
        <w:t>requirement</w:t>
      </w:r>
      <w:r>
        <w:rPr>
          <w:rFonts w:hint="eastAsia"/>
          <w:lang w:eastAsia="zh-CN"/>
        </w:rPr>
        <w:t xml:space="preserve"> for FR2 HST are shown in Table</w:t>
      </w:r>
      <w:r w:rsidR="00855B1F">
        <w:rPr>
          <w:rFonts w:hint="eastAsia"/>
          <w:lang w:eastAsia="zh-CN"/>
        </w:rPr>
        <w:t>2-1.</w:t>
      </w:r>
    </w:p>
    <w:p w:rsidR="005529E8" w:rsidRDefault="005529E8" w:rsidP="00C96475">
      <w:pPr>
        <w:rPr>
          <w:lang w:eastAsia="zh-CN"/>
        </w:rPr>
      </w:pPr>
    </w:p>
    <w:p w:rsidR="00314958" w:rsidRDefault="00314958" w:rsidP="00855B1F">
      <w:pPr>
        <w:jc w:val="center"/>
        <w:rPr>
          <w:b/>
          <w:lang w:eastAsia="zh-CN"/>
        </w:rPr>
      </w:pPr>
      <w:r w:rsidRPr="00855B1F">
        <w:rPr>
          <w:rFonts w:hint="eastAsia"/>
          <w:b/>
          <w:lang w:eastAsia="zh-CN"/>
        </w:rPr>
        <w:t xml:space="preserve">Table 2-1, Simulation results for </w:t>
      </w:r>
      <w:r w:rsidR="005529E8" w:rsidRPr="00855B1F">
        <w:rPr>
          <w:rFonts w:hint="eastAsia"/>
          <w:b/>
          <w:lang w:eastAsia="zh-CN"/>
        </w:rPr>
        <w:t xml:space="preserve">PUSCH </w:t>
      </w:r>
      <w:r w:rsidR="005529E8" w:rsidRPr="00855B1F">
        <w:rPr>
          <w:b/>
          <w:lang w:eastAsia="zh-CN"/>
        </w:rPr>
        <w:t>requirement</w:t>
      </w:r>
      <w:r w:rsidR="005529E8" w:rsidRPr="00855B1F">
        <w:rPr>
          <w:rFonts w:hint="eastAsia"/>
          <w:b/>
          <w:lang w:eastAsia="zh-CN"/>
        </w:rPr>
        <w:t xml:space="preserve"> for FR2 HST</w:t>
      </w:r>
    </w:p>
    <w:tbl>
      <w:tblPr>
        <w:tblW w:w="0" w:type="auto"/>
        <w:tblInd w:w="93" w:type="dxa"/>
        <w:tblLook w:val="04A0" w:firstRow="1" w:lastRow="0" w:firstColumn="1" w:lastColumn="0" w:noHBand="0" w:noVBand="1"/>
      </w:tblPr>
      <w:tblGrid>
        <w:gridCol w:w="1077"/>
        <w:gridCol w:w="883"/>
        <w:gridCol w:w="1063"/>
        <w:gridCol w:w="921"/>
        <w:gridCol w:w="866"/>
        <w:gridCol w:w="932"/>
        <w:gridCol w:w="839"/>
        <w:gridCol w:w="1310"/>
        <w:gridCol w:w="715"/>
        <w:gridCol w:w="1156"/>
      </w:tblGrid>
      <w:tr w:rsidR="00B8385F" w:rsidRPr="00B8385F" w:rsidTr="004C5BEC">
        <w:trPr>
          <w:trHeight w:val="81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b/>
                <w:bCs/>
                <w:color w:val="000000"/>
                <w:lang w:val="en-US" w:eastAsia="zh-CN"/>
              </w:rPr>
            </w:pPr>
            <w:r w:rsidRPr="00B8385F">
              <w:rPr>
                <w:b/>
                <w:bCs/>
                <w:color w:val="000000"/>
                <w:lang w:val="en-US" w:eastAsia="zh-CN"/>
              </w:rPr>
              <w:t xml:space="preserve">  PUSCH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b/>
                <w:bCs/>
                <w:color w:val="000000"/>
                <w:lang w:val="en-US" w:eastAsia="zh-CN"/>
              </w:rPr>
            </w:pPr>
            <w:r w:rsidRPr="00B8385F">
              <w:rPr>
                <w:b/>
                <w:bCs/>
                <w:color w:val="000000"/>
                <w:lang w:val="en-US" w:eastAsia="zh-CN"/>
              </w:rPr>
              <w:t>SNR@70% of maximum throughput</w:t>
            </w:r>
            <w:r w:rsidRPr="00B8385F">
              <w:rPr>
                <w:rFonts w:ascii="宋体" w:hAnsi="宋体" w:hint="eastAsia"/>
                <w:b/>
                <w:bCs/>
                <w:color w:val="000000"/>
                <w:lang w:val="en-US" w:eastAsia="zh-CN"/>
              </w:rPr>
              <w:t>（dB)</w:t>
            </w:r>
          </w:p>
        </w:tc>
      </w:tr>
      <w:tr w:rsidR="00B8385F" w:rsidRPr="00B8385F" w:rsidTr="00B8385F">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8385F" w:rsidRPr="00B8385F" w:rsidRDefault="00B8385F" w:rsidP="00B8385F">
            <w:pPr>
              <w:spacing w:after="0"/>
              <w:rPr>
                <w:color w:val="000000"/>
                <w:lang w:val="en-US" w:eastAsia="zh-CN"/>
              </w:rPr>
            </w:pPr>
            <w:r w:rsidRPr="00B8385F">
              <w:rPr>
                <w:color w:val="000000"/>
                <w:lang w:val="en-US" w:eastAsia="zh-CN"/>
              </w:rPr>
              <w:t>Scenario</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rPr>
                <w:color w:val="000000"/>
                <w:lang w:val="en-US" w:eastAsia="zh-CN"/>
              </w:rPr>
            </w:pPr>
            <w:r w:rsidRPr="00B8385F">
              <w:rPr>
                <w:color w:val="000000"/>
                <w:lang w:val="en-US" w:eastAsia="zh-CN"/>
              </w:rPr>
              <w:t>Channel</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rPr>
                <w:color w:val="000000"/>
                <w:lang w:val="en-US" w:eastAsia="zh-CN"/>
              </w:rPr>
            </w:pPr>
            <w:r w:rsidRPr="00B8385F">
              <w:rPr>
                <w:color w:val="000000"/>
                <w:lang w:val="en-US" w:eastAsia="zh-CN"/>
              </w:rPr>
              <w:t>Frequency offset</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rPr>
                <w:color w:val="000000"/>
                <w:lang w:val="en-US" w:eastAsia="zh-CN"/>
              </w:rPr>
            </w:pPr>
            <w:r w:rsidRPr="00B8385F">
              <w:rPr>
                <w:color w:val="000000"/>
                <w:lang w:val="en-US" w:eastAsia="zh-CN"/>
              </w:rPr>
              <w:t xml:space="preserve">DMRS mapping type </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rPr>
                <w:color w:val="000000"/>
                <w:lang w:val="en-US" w:eastAsia="zh-CN"/>
              </w:rPr>
            </w:pPr>
            <w:r w:rsidRPr="00B8385F">
              <w:rPr>
                <w:color w:val="000000"/>
                <w:lang w:val="en-US" w:eastAsia="zh-CN"/>
              </w:rPr>
              <w:t xml:space="preserve">PUSCH data length </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rPr>
                <w:color w:val="000000"/>
                <w:lang w:val="en-US" w:eastAsia="zh-CN"/>
              </w:rPr>
            </w:pPr>
            <w:r w:rsidRPr="00B8385F">
              <w:rPr>
                <w:color w:val="000000"/>
                <w:lang w:val="en-US" w:eastAsia="zh-CN"/>
              </w:rPr>
              <w:t>SCS and BW</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rPr>
                <w:color w:val="000000"/>
                <w:lang w:val="en-US" w:eastAsia="zh-CN"/>
              </w:rPr>
            </w:pPr>
            <w:r w:rsidRPr="00B8385F">
              <w:rPr>
                <w:color w:val="000000"/>
                <w:lang w:val="en-US" w:eastAsia="zh-CN"/>
              </w:rPr>
              <w:t>MCS</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rPr>
                <w:color w:val="000000"/>
                <w:lang w:val="en-US" w:eastAsia="zh-CN"/>
              </w:rPr>
            </w:pPr>
            <w:r w:rsidRPr="00B8385F">
              <w:rPr>
                <w:color w:val="000000"/>
                <w:lang w:val="en-US" w:eastAsia="zh-CN"/>
              </w:rPr>
              <w:t>RS configuration</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Ideal</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Impairment</w:t>
            </w:r>
          </w:p>
        </w:tc>
      </w:tr>
      <w:tr w:rsidR="00B8385F" w:rsidRPr="00B8385F" w:rsidTr="00B8385F">
        <w:trPr>
          <w:trHeight w:val="2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Bi-directional scenario B</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AWGN</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19444Hz</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B</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10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MCS19</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DMRS1+0</w:t>
            </w:r>
          </w:p>
        </w:tc>
        <w:tc>
          <w:tcPr>
            <w:tcW w:w="0" w:type="auto"/>
            <w:tcBorders>
              <w:top w:val="nil"/>
              <w:left w:val="nil"/>
              <w:bottom w:val="single" w:sz="4" w:space="0" w:color="auto"/>
              <w:right w:val="single" w:sz="4" w:space="0" w:color="auto"/>
            </w:tcBorders>
            <w:shd w:val="clear" w:color="auto" w:fill="auto"/>
            <w:noWrap/>
            <w:vAlign w:val="center"/>
            <w:hideMark/>
          </w:tcPr>
          <w:p w:rsidR="00B8385F" w:rsidRPr="00B8385F" w:rsidRDefault="00B8385F" w:rsidP="00B8385F">
            <w:pPr>
              <w:spacing w:after="0"/>
              <w:jc w:val="right"/>
              <w:rPr>
                <w:color w:val="000000"/>
                <w:sz w:val="22"/>
                <w:szCs w:val="22"/>
                <w:lang w:val="en-US" w:eastAsia="zh-CN"/>
              </w:rPr>
            </w:pPr>
            <w:r w:rsidRPr="00B8385F">
              <w:rPr>
                <w:color w:val="000000"/>
                <w:sz w:val="22"/>
                <w:szCs w:val="22"/>
                <w:lang w:val="en-US" w:eastAsia="zh-CN"/>
              </w:rPr>
              <w:t>10.94</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sz w:val="22"/>
                <w:szCs w:val="22"/>
                <w:lang w:val="en-US" w:eastAsia="zh-CN"/>
              </w:rPr>
            </w:pPr>
            <w:r w:rsidRPr="00B8385F">
              <w:rPr>
                <w:color w:val="000000"/>
                <w:sz w:val="22"/>
                <w:szCs w:val="22"/>
                <w:lang w:val="en-US" w:eastAsia="zh-CN"/>
              </w:rPr>
              <w:t>13.44</w:t>
            </w:r>
          </w:p>
        </w:tc>
      </w:tr>
      <w:tr w:rsidR="00B8385F" w:rsidRPr="00B8385F" w:rsidTr="00B8385F">
        <w:trPr>
          <w:trHeight w:val="280"/>
        </w:trPr>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MCS19</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DMRS1+1</w:t>
            </w:r>
          </w:p>
        </w:tc>
        <w:tc>
          <w:tcPr>
            <w:tcW w:w="0" w:type="auto"/>
            <w:tcBorders>
              <w:top w:val="nil"/>
              <w:left w:val="nil"/>
              <w:bottom w:val="single" w:sz="4" w:space="0" w:color="auto"/>
              <w:right w:val="single" w:sz="4" w:space="0" w:color="auto"/>
            </w:tcBorders>
            <w:shd w:val="clear" w:color="auto" w:fill="auto"/>
            <w:noWrap/>
            <w:vAlign w:val="center"/>
            <w:hideMark/>
          </w:tcPr>
          <w:p w:rsidR="00B8385F" w:rsidRPr="00B8385F" w:rsidRDefault="00B8385F" w:rsidP="00B8385F">
            <w:pPr>
              <w:spacing w:after="0"/>
              <w:jc w:val="right"/>
              <w:rPr>
                <w:color w:val="000000"/>
                <w:sz w:val="22"/>
                <w:szCs w:val="22"/>
                <w:lang w:val="en-US" w:eastAsia="zh-CN"/>
              </w:rPr>
            </w:pPr>
            <w:r w:rsidRPr="00B8385F">
              <w:rPr>
                <w:color w:val="000000"/>
                <w:sz w:val="22"/>
                <w:szCs w:val="22"/>
                <w:lang w:val="en-US" w:eastAsia="zh-CN"/>
              </w:rPr>
              <w:t>10.89</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sz w:val="22"/>
                <w:szCs w:val="22"/>
                <w:lang w:val="en-US" w:eastAsia="zh-CN"/>
              </w:rPr>
            </w:pPr>
            <w:r w:rsidRPr="00B8385F">
              <w:rPr>
                <w:color w:val="000000"/>
                <w:sz w:val="22"/>
                <w:szCs w:val="22"/>
                <w:lang w:val="en-US" w:eastAsia="zh-CN"/>
              </w:rPr>
              <w:t>13.39</w:t>
            </w:r>
          </w:p>
        </w:tc>
      </w:tr>
      <w:tr w:rsidR="00B8385F" w:rsidRPr="00B8385F" w:rsidTr="00B8385F">
        <w:trPr>
          <w:trHeight w:val="280"/>
        </w:trPr>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MCS19</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DMRS1+1+1</w:t>
            </w:r>
          </w:p>
        </w:tc>
        <w:tc>
          <w:tcPr>
            <w:tcW w:w="0" w:type="auto"/>
            <w:tcBorders>
              <w:top w:val="nil"/>
              <w:left w:val="nil"/>
              <w:bottom w:val="single" w:sz="4" w:space="0" w:color="auto"/>
              <w:right w:val="single" w:sz="4" w:space="0" w:color="auto"/>
            </w:tcBorders>
            <w:shd w:val="clear" w:color="auto" w:fill="auto"/>
            <w:noWrap/>
            <w:vAlign w:val="center"/>
            <w:hideMark/>
          </w:tcPr>
          <w:p w:rsidR="00B8385F" w:rsidRPr="00B8385F" w:rsidRDefault="00B8385F" w:rsidP="00B8385F">
            <w:pPr>
              <w:spacing w:after="0"/>
              <w:jc w:val="right"/>
              <w:rPr>
                <w:color w:val="000000"/>
                <w:sz w:val="22"/>
                <w:szCs w:val="22"/>
                <w:lang w:val="en-US" w:eastAsia="zh-CN"/>
              </w:rPr>
            </w:pPr>
            <w:r w:rsidRPr="00B8385F">
              <w:rPr>
                <w:color w:val="000000"/>
                <w:sz w:val="22"/>
                <w:szCs w:val="22"/>
                <w:lang w:val="en-US" w:eastAsia="zh-CN"/>
              </w:rPr>
              <w:t>10.89</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sz w:val="22"/>
                <w:szCs w:val="22"/>
                <w:lang w:val="en-US" w:eastAsia="zh-CN"/>
              </w:rPr>
            </w:pPr>
            <w:r w:rsidRPr="00B8385F">
              <w:rPr>
                <w:color w:val="000000"/>
                <w:sz w:val="22"/>
                <w:szCs w:val="22"/>
                <w:lang w:val="en-US" w:eastAsia="zh-CN"/>
              </w:rPr>
              <w:t>13.39</w:t>
            </w:r>
          </w:p>
        </w:tc>
      </w:tr>
      <w:tr w:rsidR="00B8385F" w:rsidRPr="00B8385F" w:rsidTr="00B8385F">
        <w:trPr>
          <w:trHeight w:val="280"/>
        </w:trPr>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120kHz, 200MHz</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MCS19</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DMRS1+0</w:t>
            </w:r>
          </w:p>
        </w:tc>
        <w:tc>
          <w:tcPr>
            <w:tcW w:w="0" w:type="auto"/>
            <w:tcBorders>
              <w:top w:val="nil"/>
              <w:left w:val="nil"/>
              <w:bottom w:val="single" w:sz="4" w:space="0" w:color="auto"/>
              <w:right w:val="single" w:sz="4" w:space="0" w:color="auto"/>
            </w:tcBorders>
            <w:shd w:val="clear" w:color="auto" w:fill="auto"/>
            <w:noWrap/>
            <w:vAlign w:val="center"/>
            <w:hideMark/>
          </w:tcPr>
          <w:p w:rsidR="00B8385F" w:rsidRPr="00B8385F" w:rsidRDefault="00B8385F" w:rsidP="00B8385F">
            <w:pPr>
              <w:spacing w:after="0"/>
              <w:jc w:val="right"/>
              <w:rPr>
                <w:color w:val="000000"/>
                <w:sz w:val="22"/>
                <w:szCs w:val="22"/>
                <w:lang w:val="en-US" w:eastAsia="zh-CN"/>
              </w:rPr>
            </w:pPr>
            <w:r w:rsidRPr="00B8385F">
              <w:rPr>
                <w:color w:val="000000"/>
                <w:sz w:val="22"/>
                <w:szCs w:val="22"/>
                <w:lang w:val="en-US" w:eastAsia="zh-CN"/>
              </w:rPr>
              <w:t>10.45</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sz w:val="22"/>
                <w:szCs w:val="22"/>
                <w:lang w:val="en-US" w:eastAsia="zh-CN"/>
              </w:rPr>
            </w:pPr>
            <w:r w:rsidRPr="00B8385F">
              <w:rPr>
                <w:color w:val="000000"/>
                <w:sz w:val="22"/>
                <w:szCs w:val="22"/>
                <w:lang w:val="en-US" w:eastAsia="zh-CN"/>
              </w:rPr>
              <w:t>12.95</w:t>
            </w:r>
          </w:p>
        </w:tc>
      </w:tr>
      <w:tr w:rsidR="00B8385F" w:rsidRPr="00B8385F" w:rsidTr="00B8385F">
        <w:trPr>
          <w:trHeight w:val="280"/>
        </w:trPr>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MCS19</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DMRS1+1</w:t>
            </w:r>
          </w:p>
        </w:tc>
        <w:tc>
          <w:tcPr>
            <w:tcW w:w="0" w:type="auto"/>
            <w:tcBorders>
              <w:top w:val="nil"/>
              <w:left w:val="nil"/>
              <w:bottom w:val="single" w:sz="4" w:space="0" w:color="auto"/>
              <w:right w:val="single" w:sz="4" w:space="0" w:color="auto"/>
            </w:tcBorders>
            <w:shd w:val="clear" w:color="auto" w:fill="auto"/>
            <w:noWrap/>
            <w:vAlign w:val="center"/>
            <w:hideMark/>
          </w:tcPr>
          <w:p w:rsidR="00B8385F" w:rsidRPr="00B8385F" w:rsidRDefault="00B8385F" w:rsidP="00B8385F">
            <w:pPr>
              <w:spacing w:after="0"/>
              <w:jc w:val="right"/>
              <w:rPr>
                <w:color w:val="000000"/>
                <w:sz w:val="22"/>
                <w:szCs w:val="22"/>
                <w:lang w:val="en-US" w:eastAsia="zh-CN"/>
              </w:rPr>
            </w:pPr>
            <w:r w:rsidRPr="00B8385F">
              <w:rPr>
                <w:color w:val="000000"/>
                <w:sz w:val="22"/>
                <w:szCs w:val="22"/>
                <w:lang w:val="en-US" w:eastAsia="zh-CN"/>
              </w:rPr>
              <w:t>10.67</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sz w:val="22"/>
                <w:szCs w:val="22"/>
                <w:lang w:val="en-US" w:eastAsia="zh-CN"/>
              </w:rPr>
            </w:pPr>
            <w:r w:rsidRPr="00B8385F">
              <w:rPr>
                <w:color w:val="000000"/>
                <w:sz w:val="22"/>
                <w:szCs w:val="22"/>
                <w:lang w:val="en-US" w:eastAsia="zh-CN"/>
              </w:rPr>
              <w:t>13.17</w:t>
            </w:r>
          </w:p>
        </w:tc>
      </w:tr>
      <w:tr w:rsidR="00B8385F" w:rsidRPr="00B8385F" w:rsidTr="00B8385F">
        <w:trPr>
          <w:trHeight w:val="280"/>
        </w:trPr>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B8385F" w:rsidRPr="00B8385F" w:rsidRDefault="00B8385F" w:rsidP="00B8385F">
            <w:pPr>
              <w:spacing w:after="0"/>
              <w:rPr>
                <w:color w:val="00000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MCS19</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lang w:val="en-US" w:eastAsia="zh-CN"/>
              </w:rPr>
            </w:pPr>
            <w:r w:rsidRPr="00B8385F">
              <w:rPr>
                <w:color w:val="000000"/>
                <w:lang w:val="en-US" w:eastAsia="zh-CN"/>
              </w:rPr>
              <w:t>DMRS1+1+1</w:t>
            </w:r>
          </w:p>
        </w:tc>
        <w:tc>
          <w:tcPr>
            <w:tcW w:w="0" w:type="auto"/>
            <w:tcBorders>
              <w:top w:val="nil"/>
              <w:left w:val="nil"/>
              <w:bottom w:val="single" w:sz="4" w:space="0" w:color="auto"/>
              <w:right w:val="single" w:sz="4" w:space="0" w:color="auto"/>
            </w:tcBorders>
            <w:shd w:val="clear" w:color="auto" w:fill="auto"/>
            <w:noWrap/>
            <w:vAlign w:val="center"/>
            <w:hideMark/>
          </w:tcPr>
          <w:p w:rsidR="00B8385F" w:rsidRPr="00B8385F" w:rsidRDefault="00B8385F" w:rsidP="00B8385F">
            <w:pPr>
              <w:spacing w:after="0"/>
              <w:jc w:val="right"/>
              <w:rPr>
                <w:color w:val="000000"/>
                <w:sz w:val="22"/>
                <w:szCs w:val="22"/>
                <w:lang w:val="en-US" w:eastAsia="zh-CN"/>
              </w:rPr>
            </w:pPr>
            <w:r w:rsidRPr="00B8385F">
              <w:rPr>
                <w:color w:val="000000"/>
                <w:sz w:val="22"/>
                <w:szCs w:val="22"/>
                <w:lang w:val="en-US" w:eastAsia="zh-CN"/>
              </w:rPr>
              <w:t>10.62</w:t>
            </w:r>
          </w:p>
        </w:tc>
        <w:tc>
          <w:tcPr>
            <w:tcW w:w="0" w:type="auto"/>
            <w:tcBorders>
              <w:top w:val="nil"/>
              <w:left w:val="nil"/>
              <w:bottom w:val="single" w:sz="4" w:space="0" w:color="auto"/>
              <w:right w:val="single" w:sz="4" w:space="0" w:color="auto"/>
            </w:tcBorders>
            <w:shd w:val="clear" w:color="auto" w:fill="auto"/>
            <w:vAlign w:val="center"/>
            <w:hideMark/>
          </w:tcPr>
          <w:p w:rsidR="00B8385F" w:rsidRPr="00B8385F" w:rsidRDefault="00B8385F" w:rsidP="00B8385F">
            <w:pPr>
              <w:spacing w:after="0"/>
              <w:jc w:val="center"/>
              <w:rPr>
                <w:color w:val="000000"/>
                <w:sz w:val="22"/>
                <w:szCs w:val="22"/>
                <w:lang w:val="en-US" w:eastAsia="zh-CN"/>
              </w:rPr>
            </w:pPr>
            <w:r w:rsidRPr="00B8385F">
              <w:rPr>
                <w:color w:val="000000"/>
                <w:sz w:val="22"/>
                <w:szCs w:val="22"/>
                <w:lang w:val="en-US" w:eastAsia="zh-CN"/>
              </w:rPr>
              <w:t>13.12</w:t>
            </w:r>
          </w:p>
        </w:tc>
      </w:tr>
    </w:tbl>
    <w:p w:rsidR="009C45BF" w:rsidRDefault="009C45BF" w:rsidP="00855B1F">
      <w:pPr>
        <w:jc w:val="center"/>
        <w:rPr>
          <w:b/>
          <w:lang w:eastAsia="zh-CN"/>
        </w:rPr>
      </w:pPr>
    </w:p>
    <w:p w:rsidR="00314958" w:rsidRPr="00C96475" w:rsidRDefault="00314958" w:rsidP="00C96475">
      <w:pPr>
        <w:rPr>
          <w:lang w:eastAsia="zh-CN"/>
        </w:rPr>
      </w:pPr>
    </w:p>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 xml:space="preserve">This contribution provides </w:t>
      </w:r>
      <w:r w:rsidR="004B0347">
        <w:rPr>
          <w:rFonts w:hint="eastAsia"/>
          <w:lang w:eastAsia="zh-CN"/>
        </w:rPr>
        <w:t>our simulation results for</w:t>
      </w:r>
      <w:r w:rsidRPr="00D36FED">
        <w:rPr>
          <w:lang w:eastAsia="zh-CN"/>
        </w:rPr>
        <w:t xml:space="preserve"> PUSCH demodulation requirements for FR</w:t>
      </w:r>
      <w:r w:rsidR="004826BF">
        <w:rPr>
          <w:rFonts w:hint="eastAsia"/>
          <w:lang w:eastAsia="zh-CN"/>
        </w:rPr>
        <w:t>2 HST</w:t>
      </w:r>
      <w:r w:rsidR="004B0347">
        <w:rPr>
          <w:rFonts w:hint="eastAsia"/>
          <w:lang w:eastAsia="zh-CN"/>
        </w:rPr>
        <w:t xml:space="preserve"> for alignment</w:t>
      </w:r>
      <w:r w:rsidRPr="00D36FED">
        <w:rPr>
          <w:lang w:eastAsia="zh-CN"/>
        </w:rPr>
        <w:t xml:space="preserve">. </w:t>
      </w:r>
    </w:p>
    <w:p w:rsidR="00FF3D24" w:rsidRPr="002540F8" w:rsidRDefault="00FF3D24" w:rsidP="002540F8">
      <w:pPr>
        <w:rPr>
          <w:b/>
          <w:lang w:eastAsia="zh-CN"/>
        </w:rPr>
      </w:pPr>
    </w:p>
    <w:p w:rsidR="007B3883" w:rsidRDefault="006C77F8" w:rsidP="00C5552D">
      <w:pPr>
        <w:pStyle w:val="10"/>
        <w:numPr>
          <w:ilvl w:val="0"/>
          <w:numId w:val="4"/>
        </w:numPr>
        <w:ind w:left="0" w:firstLine="0"/>
        <w:jc w:val="both"/>
      </w:pPr>
      <w:r w:rsidRPr="006B59E9">
        <w:lastRenderedPageBreak/>
        <w:t>References</w:t>
      </w:r>
    </w:p>
    <w:bookmarkEnd w:id="0"/>
    <w:bookmarkEnd w:id="1"/>
    <w:p w:rsidR="00BC1CE5" w:rsidRDefault="00441B17" w:rsidP="00441B17">
      <w:pPr>
        <w:numPr>
          <w:ilvl w:val="0"/>
          <w:numId w:val="5"/>
        </w:numPr>
        <w:jc w:val="both"/>
        <w:rPr>
          <w:sz w:val="21"/>
          <w:szCs w:val="21"/>
          <w:lang w:eastAsia="zh-CN"/>
        </w:rPr>
      </w:pPr>
      <w:r w:rsidRPr="00441B17">
        <w:rPr>
          <w:sz w:val="21"/>
          <w:szCs w:val="21"/>
          <w:lang w:eastAsia="zh-CN"/>
        </w:rPr>
        <w:t>R4-2207235, WF on BS demodulation requirement for FR2 HST, Nokia, Nokia Shanghai Bell, RAN4#102-e</w:t>
      </w:r>
    </w:p>
    <w:p w:rsidR="00F8146B" w:rsidRDefault="00F8146B" w:rsidP="0076337B">
      <w:pPr>
        <w:numPr>
          <w:ilvl w:val="0"/>
          <w:numId w:val="5"/>
        </w:numPr>
        <w:jc w:val="both"/>
        <w:rPr>
          <w:sz w:val="21"/>
          <w:szCs w:val="21"/>
          <w:lang w:eastAsia="zh-CN"/>
        </w:rPr>
      </w:pPr>
      <w:r>
        <w:rPr>
          <w:sz w:val="21"/>
          <w:szCs w:val="21"/>
          <w:lang w:eastAsia="zh-CN"/>
        </w:rPr>
        <w:t>R4-2203006, WF on BS demodulation requirement for FR2 HST, Nokia, Nokia Shanghai Bell, RAN4</w:t>
      </w:r>
      <w:r w:rsidR="00BC1CE5">
        <w:rPr>
          <w:rFonts w:hint="eastAsia"/>
          <w:sz w:val="21"/>
          <w:szCs w:val="21"/>
          <w:lang w:eastAsia="zh-CN"/>
        </w:rPr>
        <w:t>#101</w:t>
      </w:r>
      <w:r>
        <w:rPr>
          <w:sz w:val="21"/>
          <w:szCs w:val="21"/>
          <w:lang w:eastAsia="zh-CN"/>
        </w:rPr>
        <w:t>-bis-e</w:t>
      </w:r>
    </w:p>
    <w:p w:rsidR="00E80496" w:rsidRDefault="0076337B" w:rsidP="0076337B">
      <w:pPr>
        <w:numPr>
          <w:ilvl w:val="0"/>
          <w:numId w:val="5"/>
        </w:numPr>
        <w:jc w:val="both"/>
        <w:rPr>
          <w:sz w:val="21"/>
          <w:szCs w:val="21"/>
          <w:lang w:eastAsia="zh-CN"/>
        </w:rPr>
      </w:pPr>
      <w:r w:rsidRPr="0076337B">
        <w:rPr>
          <w:sz w:val="21"/>
          <w:szCs w:val="21"/>
          <w:lang w:eastAsia="zh-CN"/>
        </w:rPr>
        <w:t>R4-2120703, WF on BS demodulation requirement for FR2 HST, Nokia, Nokia Shanghai Bell, Samsung, RAN4#</w:t>
      </w:r>
      <w:r w:rsidR="00D76ED5" w:rsidRPr="0076337B">
        <w:rPr>
          <w:sz w:val="21"/>
          <w:szCs w:val="21"/>
          <w:lang w:eastAsia="zh-CN"/>
        </w:rPr>
        <w:t>10</w:t>
      </w:r>
      <w:r w:rsidR="00D76ED5">
        <w:rPr>
          <w:rFonts w:hint="eastAsia"/>
          <w:sz w:val="21"/>
          <w:szCs w:val="21"/>
          <w:lang w:eastAsia="zh-CN"/>
        </w:rPr>
        <w:t>1</w:t>
      </w:r>
      <w:r w:rsidRPr="0076337B">
        <w:rPr>
          <w:sz w:val="21"/>
          <w:szCs w:val="21"/>
          <w:lang w:eastAsia="zh-CN"/>
        </w:rPr>
        <w:t xml:space="preserve">-e </w:t>
      </w:r>
      <w:r w:rsidR="00242B2D" w:rsidRPr="00242B2D">
        <w:rPr>
          <w:sz w:val="21"/>
          <w:szCs w:val="21"/>
          <w:lang w:eastAsia="zh-CN"/>
        </w:rPr>
        <w:t xml:space="preserve"> </w:t>
      </w:r>
      <w:r w:rsidR="00B5742A" w:rsidRPr="00B5742A">
        <w:rPr>
          <w:sz w:val="21"/>
          <w:szCs w:val="21"/>
          <w:lang w:eastAsia="zh-CN"/>
        </w:rPr>
        <w:t xml:space="preserve"> </w:t>
      </w:r>
      <w:r w:rsidR="000C2D41" w:rsidRPr="000C2D41">
        <w:rPr>
          <w:sz w:val="21"/>
          <w:szCs w:val="21"/>
          <w:lang w:eastAsia="zh-CN"/>
        </w:rPr>
        <w:t xml:space="preserve"> </w:t>
      </w:r>
    </w:p>
    <w:p w:rsidR="00253386" w:rsidRDefault="00253386" w:rsidP="00DA3B03">
      <w:pPr>
        <w:rPr>
          <w:sz w:val="21"/>
          <w:szCs w:val="21"/>
          <w:lang w:val="en-US" w:eastAsia="zh-CN"/>
        </w:rPr>
      </w:pPr>
    </w:p>
    <w:p w:rsidR="009B3890" w:rsidRDefault="009B3890" w:rsidP="009B3890">
      <w:pPr>
        <w:pStyle w:val="10"/>
        <w:numPr>
          <w:ilvl w:val="0"/>
          <w:numId w:val="4"/>
        </w:numPr>
        <w:ind w:left="0" w:firstLine="0"/>
        <w:jc w:val="both"/>
      </w:pPr>
      <w:r>
        <w:rPr>
          <w:rFonts w:hint="eastAsia"/>
          <w:lang w:eastAsia="zh-CN"/>
        </w:rPr>
        <w:t>Annex</w:t>
      </w:r>
    </w:p>
    <w:p w:rsidR="00743DFF" w:rsidRPr="00FE4B44" w:rsidRDefault="00743DFF" w:rsidP="002918A3">
      <w:pPr>
        <w:jc w:val="center"/>
        <w:rPr>
          <w:b/>
          <w:sz w:val="21"/>
          <w:szCs w:val="21"/>
          <w:lang w:val="en-US" w:eastAsia="zh-CN"/>
        </w:rPr>
      </w:pPr>
      <w:r w:rsidRPr="00FE4B44">
        <w:rPr>
          <w:b/>
          <w:sz w:val="21"/>
          <w:szCs w:val="21"/>
          <w:lang w:val="en-US" w:eastAsia="zh-CN"/>
        </w:rPr>
        <w:t>Table A-1, Simulation assumption for PUSCH requirement for FR2 HST</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1"/>
        <w:gridCol w:w="2838"/>
      </w:tblGrid>
      <w:tr w:rsidR="00743DFF" w:rsidTr="00743DFF">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Parameter</w:t>
            </w:r>
          </w:p>
        </w:tc>
        <w:tc>
          <w:tcPr>
            <w:tcW w:w="2838" w:type="dxa"/>
            <w:tcBorders>
              <w:top w:val="single" w:sz="4"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Value</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Channel Model</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HST FR2 mode based on Bi-directional scenario B, the details can be referred as R4-2115726</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Transform precoding</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Disabled</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Default TDD UL-DL pattern (Note 1)</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120kHz SCS:</w:t>
            </w:r>
          </w:p>
          <w:p w:rsidR="00743DFF" w:rsidRDefault="00743DFF">
            <w:pPr>
              <w:overflowPunct w:val="0"/>
              <w:autoSpaceDE w:val="0"/>
              <w:autoSpaceDN w:val="0"/>
              <w:adjustRightInd w:val="0"/>
              <w:jc w:val="both"/>
              <w:textAlignment w:val="baseline"/>
              <w:rPr>
                <w:lang w:eastAsia="zh-CN"/>
              </w:rPr>
            </w:pPr>
            <w:r>
              <w:rPr>
                <w:lang w:eastAsia="zh-CN"/>
              </w:rPr>
              <w:t>3D1S1U, S=10D:2G:2U</w:t>
            </w:r>
          </w:p>
        </w:tc>
      </w:tr>
      <w:tr w:rsidR="00BC1CE5"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tcPr>
          <w:p w:rsidR="00BC1CE5" w:rsidRDefault="00BC1CE5">
            <w:pPr>
              <w:overflowPunct w:val="0"/>
              <w:autoSpaceDE w:val="0"/>
              <w:autoSpaceDN w:val="0"/>
              <w:adjustRightInd w:val="0"/>
              <w:jc w:val="both"/>
              <w:textAlignment w:val="baseline"/>
              <w:rPr>
                <w:lang w:eastAsia="zh-CN"/>
              </w:rPr>
            </w:pPr>
            <w:r>
              <w:rPr>
                <w:rFonts w:hint="eastAsia"/>
                <w:lang w:eastAsia="zh-CN"/>
              </w:rPr>
              <w:t>MCS</w:t>
            </w:r>
          </w:p>
        </w:tc>
        <w:tc>
          <w:tcPr>
            <w:tcW w:w="2838" w:type="dxa"/>
            <w:tcBorders>
              <w:top w:val="single" w:sz="6" w:space="0" w:color="auto"/>
              <w:left w:val="single" w:sz="6" w:space="0" w:color="auto"/>
              <w:bottom w:val="single" w:sz="6" w:space="0" w:color="auto"/>
              <w:right w:val="single" w:sz="4" w:space="0" w:color="auto"/>
            </w:tcBorders>
          </w:tcPr>
          <w:p w:rsidR="00BC1CE5" w:rsidRDefault="00BC1CE5">
            <w:pPr>
              <w:overflowPunct w:val="0"/>
              <w:autoSpaceDE w:val="0"/>
              <w:autoSpaceDN w:val="0"/>
              <w:adjustRightInd w:val="0"/>
              <w:jc w:val="both"/>
              <w:textAlignment w:val="baseline"/>
              <w:rPr>
                <w:lang w:eastAsia="zh-CN"/>
              </w:rPr>
            </w:pPr>
            <w:r>
              <w:rPr>
                <w:rFonts w:hint="eastAsia"/>
                <w:lang w:eastAsia="zh-CN"/>
              </w:rPr>
              <w:t>19</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HARQ</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Maximum number of HARQ transmissions</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4</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RV sequence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0, 2, 3, 1</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DM-RS</w:t>
            </w: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configuration type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1</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duration</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single-symbol DM-RS</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Additional DM-RS symbols</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Pos0, Pos1, Pos2</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Number of DM-RS CDM group(s) without data</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2</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Ratio of PUSCH EPRE to DM-RS EPRE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-3 dB</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port(s)</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{0}</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sequence generation</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 xml:space="preserve">NID=0, </w:t>
            </w:r>
            <w:proofErr w:type="spellStart"/>
            <w:r>
              <w:rPr>
                <w:lang w:eastAsia="zh-CN"/>
              </w:rPr>
              <w:t>nSCID</w:t>
            </w:r>
            <w:proofErr w:type="spellEnd"/>
            <w:r>
              <w:rPr>
                <w:lang w:eastAsia="zh-CN"/>
              </w:rPr>
              <w:t xml:space="preserve"> =0</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Time domain</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rFonts w:eastAsia="Yu Mincho"/>
                <w:lang w:eastAsia="zh-CN"/>
              </w:rPr>
              <w:t>PUSCH mapping type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B</w:t>
            </w:r>
          </w:p>
        </w:tc>
      </w:tr>
      <w:tr w:rsidR="00743DFF" w:rsidTr="00743DFF">
        <w:trPr>
          <w:cantSplit/>
          <w:jc w:val="center"/>
        </w:trPr>
        <w:tc>
          <w:tcPr>
            <w:tcW w:w="1841" w:type="dxa"/>
            <w:tcBorders>
              <w:top w:val="nil"/>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resource</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rFonts w:eastAsia="Yu Mincho"/>
                <w:lang w:eastAsia="zh-CN"/>
              </w:rPr>
            </w:pPr>
            <w:r>
              <w:rPr>
                <w:lang w:eastAsia="zh-CN"/>
              </w:rPr>
              <w:t>Start symbol index</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 xml:space="preserve">0 </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Allocation length</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 xml:space="preserve">10 </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Frequency domain</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RB assignment</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50MHz and 200MHz</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resource</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Frequency hopping</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Disabled</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Code block group based PUSCH transmission</w:t>
            </w:r>
          </w:p>
        </w:tc>
        <w:tc>
          <w:tcPr>
            <w:tcW w:w="2838" w:type="dxa"/>
            <w:tcBorders>
              <w:top w:val="single" w:sz="6" w:space="0" w:color="auto"/>
              <w:left w:val="single" w:sz="6" w:space="0" w:color="auto"/>
              <w:bottom w:val="single" w:sz="6"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Disabled</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lastRenderedPageBreak/>
              <w:t>PT-RS</w:t>
            </w: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Frequency density (KPT-RS)</w:t>
            </w:r>
          </w:p>
        </w:tc>
        <w:tc>
          <w:tcPr>
            <w:tcW w:w="2838" w:type="dxa"/>
            <w:tcBorders>
              <w:top w:val="single" w:sz="6" w:space="0" w:color="auto"/>
              <w:left w:val="single" w:sz="6" w:space="0" w:color="auto"/>
              <w:bottom w:val="single" w:sz="6"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2</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configuration</w:t>
            </w: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Time density (LPT-RS)</w:t>
            </w:r>
          </w:p>
        </w:tc>
        <w:tc>
          <w:tcPr>
            <w:tcW w:w="2838" w:type="dxa"/>
            <w:tcBorders>
              <w:top w:val="single" w:sz="6" w:space="0" w:color="auto"/>
              <w:left w:val="single" w:sz="6" w:space="0" w:color="auto"/>
              <w:bottom w:val="single" w:sz="6"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1</w:t>
            </w:r>
          </w:p>
        </w:tc>
      </w:tr>
      <w:tr w:rsidR="00743DFF" w:rsidTr="00743DFF">
        <w:trPr>
          <w:cantSplit/>
          <w:jc w:val="center"/>
        </w:trPr>
        <w:tc>
          <w:tcPr>
            <w:tcW w:w="9779" w:type="dxa"/>
            <w:gridSpan w:val="3"/>
            <w:tcBorders>
              <w:top w:val="single" w:sz="6" w:space="0" w:color="auto"/>
              <w:left w:val="single" w:sz="4" w:space="0" w:color="auto"/>
              <w:bottom w:val="single" w:sz="4"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rFonts w:eastAsia="Yu Mincho"/>
                <w:lang w:eastAsia="zh-CN"/>
              </w:rPr>
              <w:t>NOTE 1:</w:t>
            </w:r>
            <w:r>
              <w:rPr>
                <w:lang w:eastAsia="zh-CN"/>
              </w:rPr>
              <w:tab/>
            </w:r>
            <w:r>
              <w:rPr>
                <w:rFonts w:eastAsia="Yu Mincho"/>
                <w:lang w:eastAsia="zh-CN"/>
              </w:rPr>
              <w:t>The same requirements are applicable to TDD with different UL-DL patterns</w:t>
            </w:r>
          </w:p>
        </w:tc>
      </w:tr>
    </w:tbl>
    <w:p w:rsidR="007346AF" w:rsidRPr="00743DFF" w:rsidRDefault="007346AF" w:rsidP="00DA3B03">
      <w:pPr>
        <w:rPr>
          <w:sz w:val="21"/>
          <w:szCs w:val="21"/>
          <w:lang w:val="en-US" w:eastAsia="zh-CN"/>
        </w:rPr>
      </w:pPr>
    </w:p>
    <w:sectPr w:rsidR="007346AF" w:rsidRPr="00743DF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FA2" w:rsidRDefault="002D3FA2">
      <w:r>
        <w:separator/>
      </w:r>
    </w:p>
  </w:endnote>
  <w:endnote w:type="continuationSeparator" w:id="0">
    <w:p w:rsidR="002D3FA2" w:rsidRDefault="002D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FA2" w:rsidRDefault="002D3FA2">
      <w:r>
        <w:separator/>
      </w:r>
    </w:p>
  </w:footnote>
  <w:footnote w:type="continuationSeparator" w:id="0">
    <w:p w:rsidR="002D3FA2" w:rsidRDefault="002D3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3C21"/>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156"/>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55F"/>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4DCE"/>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5F6E"/>
    <w:rsid w:val="000D6144"/>
    <w:rsid w:val="000D635D"/>
    <w:rsid w:val="000E0B95"/>
    <w:rsid w:val="000E1FBE"/>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4F"/>
    <w:rsid w:val="0010235F"/>
    <w:rsid w:val="00102426"/>
    <w:rsid w:val="00102691"/>
    <w:rsid w:val="00102F3B"/>
    <w:rsid w:val="00104736"/>
    <w:rsid w:val="00104E7E"/>
    <w:rsid w:val="00105304"/>
    <w:rsid w:val="00105386"/>
    <w:rsid w:val="00105905"/>
    <w:rsid w:val="00106B3F"/>
    <w:rsid w:val="00106BB3"/>
    <w:rsid w:val="001076ED"/>
    <w:rsid w:val="00107C08"/>
    <w:rsid w:val="00107C51"/>
    <w:rsid w:val="00111686"/>
    <w:rsid w:val="00112474"/>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A33"/>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1366"/>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5BA4"/>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521A"/>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3C"/>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0B42"/>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0CE"/>
    <w:rsid w:val="002213F5"/>
    <w:rsid w:val="002217C0"/>
    <w:rsid w:val="002227B6"/>
    <w:rsid w:val="00222853"/>
    <w:rsid w:val="002237FC"/>
    <w:rsid w:val="002247BA"/>
    <w:rsid w:val="00224E36"/>
    <w:rsid w:val="00224ECE"/>
    <w:rsid w:val="00225126"/>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1F5"/>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4B8"/>
    <w:rsid w:val="00253879"/>
    <w:rsid w:val="002540F8"/>
    <w:rsid w:val="00254A49"/>
    <w:rsid w:val="00254C6C"/>
    <w:rsid w:val="002556A8"/>
    <w:rsid w:val="0025595F"/>
    <w:rsid w:val="002572C2"/>
    <w:rsid w:val="00257E5B"/>
    <w:rsid w:val="0026004D"/>
    <w:rsid w:val="00260AD3"/>
    <w:rsid w:val="00260B4D"/>
    <w:rsid w:val="002611C2"/>
    <w:rsid w:val="002612B8"/>
    <w:rsid w:val="002627D0"/>
    <w:rsid w:val="00262A58"/>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12"/>
    <w:rsid w:val="00285AE1"/>
    <w:rsid w:val="002860C4"/>
    <w:rsid w:val="002868F2"/>
    <w:rsid w:val="00286C65"/>
    <w:rsid w:val="00287E0E"/>
    <w:rsid w:val="002900A1"/>
    <w:rsid w:val="002918A3"/>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3FA2"/>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5BE2"/>
    <w:rsid w:val="00306F44"/>
    <w:rsid w:val="0030782C"/>
    <w:rsid w:val="0030790B"/>
    <w:rsid w:val="00307E6F"/>
    <w:rsid w:val="00311EAB"/>
    <w:rsid w:val="00312055"/>
    <w:rsid w:val="00312FA0"/>
    <w:rsid w:val="00313149"/>
    <w:rsid w:val="0031383C"/>
    <w:rsid w:val="00313C39"/>
    <w:rsid w:val="0031466E"/>
    <w:rsid w:val="0031479C"/>
    <w:rsid w:val="00314958"/>
    <w:rsid w:val="0031558F"/>
    <w:rsid w:val="003162D7"/>
    <w:rsid w:val="00316F8B"/>
    <w:rsid w:val="003179A8"/>
    <w:rsid w:val="00317E4A"/>
    <w:rsid w:val="0032185C"/>
    <w:rsid w:val="00321AE3"/>
    <w:rsid w:val="00322026"/>
    <w:rsid w:val="0032240B"/>
    <w:rsid w:val="003226DD"/>
    <w:rsid w:val="00322803"/>
    <w:rsid w:val="00322FB0"/>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7EB"/>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98B"/>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1B4"/>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2991"/>
    <w:rsid w:val="0039323F"/>
    <w:rsid w:val="0039359B"/>
    <w:rsid w:val="00393611"/>
    <w:rsid w:val="00393A1B"/>
    <w:rsid w:val="00393D3F"/>
    <w:rsid w:val="00394079"/>
    <w:rsid w:val="0039413F"/>
    <w:rsid w:val="00394429"/>
    <w:rsid w:val="0039462B"/>
    <w:rsid w:val="00394BAE"/>
    <w:rsid w:val="0039606E"/>
    <w:rsid w:val="003961D0"/>
    <w:rsid w:val="00397DDE"/>
    <w:rsid w:val="003A0237"/>
    <w:rsid w:val="003A0CBF"/>
    <w:rsid w:val="003A15BD"/>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1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6B14"/>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044"/>
    <w:rsid w:val="004131AD"/>
    <w:rsid w:val="004138A1"/>
    <w:rsid w:val="00413E4D"/>
    <w:rsid w:val="004144A1"/>
    <w:rsid w:val="0041618B"/>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B17"/>
    <w:rsid w:val="00441CE1"/>
    <w:rsid w:val="00441D99"/>
    <w:rsid w:val="004424D2"/>
    <w:rsid w:val="00443864"/>
    <w:rsid w:val="00444360"/>
    <w:rsid w:val="00444428"/>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683"/>
    <w:rsid w:val="004659CD"/>
    <w:rsid w:val="00465ACD"/>
    <w:rsid w:val="004665CA"/>
    <w:rsid w:val="004675A1"/>
    <w:rsid w:val="00467F87"/>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F4"/>
    <w:rsid w:val="00490619"/>
    <w:rsid w:val="00491A0B"/>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306"/>
    <w:rsid w:val="004A79CB"/>
    <w:rsid w:val="004A7A3C"/>
    <w:rsid w:val="004A7F9F"/>
    <w:rsid w:val="004B0347"/>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442"/>
    <w:rsid w:val="004C170C"/>
    <w:rsid w:val="004C1CFE"/>
    <w:rsid w:val="004C1F51"/>
    <w:rsid w:val="004C21A6"/>
    <w:rsid w:val="004C297A"/>
    <w:rsid w:val="004C2F14"/>
    <w:rsid w:val="004C3822"/>
    <w:rsid w:val="004C4EE9"/>
    <w:rsid w:val="004C5BEC"/>
    <w:rsid w:val="004C6233"/>
    <w:rsid w:val="004C6EC2"/>
    <w:rsid w:val="004C7FAA"/>
    <w:rsid w:val="004D0A8A"/>
    <w:rsid w:val="004D0AC4"/>
    <w:rsid w:val="004D159B"/>
    <w:rsid w:val="004D1ACE"/>
    <w:rsid w:val="004D24B2"/>
    <w:rsid w:val="004D3D71"/>
    <w:rsid w:val="004D3E3E"/>
    <w:rsid w:val="004D5738"/>
    <w:rsid w:val="004D5B50"/>
    <w:rsid w:val="004D6479"/>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DB4"/>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B36"/>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663"/>
    <w:rsid w:val="00531A85"/>
    <w:rsid w:val="00532036"/>
    <w:rsid w:val="00532224"/>
    <w:rsid w:val="00532BC8"/>
    <w:rsid w:val="00532D71"/>
    <w:rsid w:val="00533D8E"/>
    <w:rsid w:val="0053505D"/>
    <w:rsid w:val="00535695"/>
    <w:rsid w:val="00535D5C"/>
    <w:rsid w:val="00535DB0"/>
    <w:rsid w:val="005364B5"/>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9E8"/>
    <w:rsid w:val="00552DBC"/>
    <w:rsid w:val="00553C69"/>
    <w:rsid w:val="005546B6"/>
    <w:rsid w:val="00554AB7"/>
    <w:rsid w:val="00555736"/>
    <w:rsid w:val="00557BB1"/>
    <w:rsid w:val="00561735"/>
    <w:rsid w:val="00561840"/>
    <w:rsid w:val="00562336"/>
    <w:rsid w:val="005624A9"/>
    <w:rsid w:val="00562670"/>
    <w:rsid w:val="0056268B"/>
    <w:rsid w:val="00562F99"/>
    <w:rsid w:val="005631ED"/>
    <w:rsid w:val="0056368F"/>
    <w:rsid w:val="005640C1"/>
    <w:rsid w:val="005641D5"/>
    <w:rsid w:val="00564640"/>
    <w:rsid w:val="0056500B"/>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77F67"/>
    <w:rsid w:val="0058048C"/>
    <w:rsid w:val="0058078E"/>
    <w:rsid w:val="00580D76"/>
    <w:rsid w:val="00580E33"/>
    <w:rsid w:val="005810B6"/>
    <w:rsid w:val="00582884"/>
    <w:rsid w:val="0058319D"/>
    <w:rsid w:val="0058325E"/>
    <w:rsid w:val="00584291"/>
    <w:rsid w:val="005843CE"/>
    <w:rsid w:val="005847AB"/>
    <w:rsid w:val="005847E3"/>
    <w:rsid w:val="00584E44"/>
    <w:rsid w:val="00585001"/>
    <w:rsid w:val="005850C5"/>
    <w:rsid w:val="0058598A"/>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C6E65"/>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6947"/>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1A2"/>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DEC"/>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37EFE"/>
    <w:rsid w:val="00637F2E"/>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2F2E"/>
    <w:rsid w:val="006533C2"/>
    <w:rsid w:val="00653B3F"/>
    <w:rsid w:val="00653F0E"/>
    <w:rsid w:val="0065420E"/>
    <w:rsid w:val="00654465"/>
    <w:rsid w:val="0065582F"/>
    <w:rsid w:val="00655C70"/>
    <w:rsid w:val="00655CB5"/>
    <w:rsid w:val="0065616B"/>
    <w:rsid w:val="0065782C"/>
    <w:rsid w:val="00661375"/>
    <w:rsid w:val="00661A03"/>
    <w:rsid w:val="006649B8"/>
    <w:rsid w:val="0066586D"/>
    <w:rsid w:val="006661F5"/>
    <w:rsid w:val="00666719"/>
    <w:rsid w:val="00667A59"/>
    <w:rsid w:val="00670F9D"/>
    <w:rsid w:val="00672E17"/>
    <w:rsid w:val="00673E5B"/>
    <w:rsid w:val="00675B65"/>
    <w:rsid w:val="00675CA7"/>
    <w:rsid w:val="0067619F"/>
    <w:rsid w:val="00676B38"/>
    <w:rsid w:val="006773CA"/>
    <w:rsid w:val="006775E3"/>
    <w:rsid w:val="00677F17"/>
    <w:rsid w:val="00680288"/>
    <w:rsid w:val="0068047A"/>
    <w:rsid w:val="00680741"/>
    <w:rsid w:val="00680A55"/>
    <w:rsid w:val="006817AA"/>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92C"/>
    <w:rsid w:val="006A3D0B"/>
    <w:rsid w:val="006A4C77"/>
    <w:rsid w:val="006A4EF3"/>
    <w:rsid w:val="006A687E"/>
    <w:rsid w:val="006A6ABC"/>
    <w:rsid w:val="006A76DC"/>
    <w:rsid w:val="006A7763"/>
    <w:rsid w:val="006A77C7"/>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917"/>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587"/>
    <w:rsid w:val="00710251"/>
    <w:rsid w:val="00710571"/>
    <w:rsid w:val="00710F1E"/>
    <w:rsid w:val="00711206"/>
    <w:rsid w:val="00711EC5"/>
    <w:rsid w:val="007121B1"/>
    <w:rsid w:val="00712B31"/>
    <w:rsid w:val="00713EBA"/>
    <w:rsid w:val="00714FB1"/>
    <w:rsid w:val="0071709A"/>
    <w:rsid w:val="007202D6"/>
    <w:rsid w:val="0072033A"/>
    <w:rsid w:val="0072128C"/>
    <w:rsid w:val="0072322A"/>
    <w:rsid w:val="00723576"/>
    <w:rsid w:val="00723920"/>
    <w:rsid w:val="00723C74"/>
    <w:rsid w:val="00725DF5"/>
    <w:rsid w:val="00731729"/>
    <w:rsid w:val="00731A6A"/>
    <w:rsid w:val="00732550"/>
    <w:rsid w:val="007346AF"/>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3DFF"/>
    <w:rsid w:val="00744F3C"/>
    <w:rsid w:val="00745000"/>
    <w:rsid w:val="007469CC"/>
    <w:rsid w:val="007478E7"/>
    <w:rsid w:val="0075168D"/>
    <w:rsid w:val="007524E0"/>
    <w:rsid w:val="00753139"/>
    <w:rsid w:val="0075464F"/>
    <w:rsid w:val="00755523"/>
    <w:rsid w:val="00755835"/>
    <w:rsid w:val="00760058"/>
    <w:rsid w:val="0076079B"/>
    <w:rsid w:val="00760B35"/>
    <w:rsid w:val="0076276F"/>
    <w:rsid w:val="0076337B"/>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600"/>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494"/>
    <w:rsid w:val="0082185A"/>
    <w:rsid w:val="00821A9A"/>
    <w:rsid w:val="00822A33"/>
    <w:rsid w:val="00822AD7"/>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197"/>
    <w:rsid w:val="00851994"/>
    <w:rsid w:val="00851CE1"/>
    <w:rsid w:val="00852277"/>
    <w:rsid w:val="008528DA"/>
    <w:rsid w:val="00852B8C"/>
    <w:rsid w:val="008533F3"/>
    <w:rsid w:val="008536CE"/>
    <w:rsid w:val="00853855"/>
    <w:rsid w:val="00855B1F"/>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588"/>
    <w:rsid w:val="00871A65"/>
    <w:rsid w:val="00871EF0"/>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2B45"/>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0C7A"/>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333"/>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729"/>
    <w:rsid w:val="008F78CE"/>
    <w:rsid w:val="00900201"/>
    <w:rsid w:val="00900420"/>
    <w:rsid w:val="009005ED"/>
    <w:rsid w:val="00900830"/>
    <w:rsid w:val="00900842"/>
    <w:rsid w:val="00900CF5"/>
    <w:rsid w:val="00901E88"/>
    <w:rsid w:val="00903512"/>
    <w:rsid w:val="009036E4"/>
    <w:rsid w:val="00903865"/>
    <w:rsid w:val="009042A8"/>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272C5"/>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7181"/>
    <w:rsid w:val="009579DE"/>
    <w:rsid w:val="00960421"/>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0C3"/>
    <w:rsid w:val="009A625D"/>
    <w:rsid w:val="009A69F5"/>
    <w:rsid w:val="009A6B07"/>
    <w:rsid w:val="009A6DC1"/>
    <w:rsid w:val="009A7155"/>
    <w:rsid w:val="009A7C05"/>
    <w:rsid w:val="009A7E68"/>
    <w:rsid w:val="009B003E"/>
    <w:rsid w:val="009B0C89"/>
    <w:rsid w:val="009B0CA3"/>
    <w:rsid w:val="009B0E57"/>
    <w:rsid w:val="009B12AF"/>
    <w:rsid w:val="009B1F1C"/>
    <w:rsid w:val="009B2689"/>
    <w:rsid w:val="009B281A"/>
    <w:rsid w:val="009B2906"/>
    <w:rsid w:val="009B3890"/>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5BF"/>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800"/>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0225"/>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2E56"/>
    <w:rsid w:val="00A63D47"/>
    <w:rsid w:val="00A64F9C"/>
    <w:rsid w:val="00A6573A"/>
    <w:rsid w:val="00A65940"/>
    <w:rsid w:val="00A65C63"/>
    <w:rsid w:val="00A65C6A"/>
    <w:rsid w:val="00A66046"/>
    <w:rsid w:val="00A66AD1"/>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3768"/>
    <w:rsid w:val="00A841E3"/>
    <w:rsid w:val="00A84907"/>
    <w:rsid w:val="00A85EC6"/>
    <w:rsid w:val="00A860DA"/>
    <w:rsid w:val="00A862F7"/>
    <w:rsid w:val="00A8639D"/>
    <w:rsid w:val="00A86EDB"/>
    <w:rsid w:val="00A87AF1"/>
    <w:rsid w:val="00A87C9D"/>
    <w:rsid w:val="00A9001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654"/>
    <w:rsid w:val="00AB6A24"/>
    <w:rsid w:val="00AB7114"/>
    <w:rsid w:val="00AB7549"/>
    <w:rsid w:val="00AB774F"/>
    <w:rsid w:val="00AB7D45"/>
    <w:rsid w:val="00AC1478"/>
    <w:rsid w:val="00AC20A5"/>
    <w:rsid w:val="00AC3DCF"/>
    <w:rsid w:val="00AC47B6"/>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AF7A19"/>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224"/>
    <w:rsid w:val="00B1272E"/>
    <w:rsid w:val="00B13135"/>
    <w:rsid w:val="00B13490"/>
    <w:rsid w:val="00B13520"/>
    <w:rsid w:val="00B136C5"/>
    <w:rsid w:val="00B13948"/>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8CF"/>
    <w:rsid w:val="00B3143E"/>
    <w:rsid w:val="00B3175B"/>
    <w:rsid w:val="00B31962"/>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3377"/>
    <w:rsid w:val="00B743A7"/>
    <w:rsid w:val="00B743E8"/>
    <w:rsid w:val="00B74728"/>
    <w:rsid w:val="00B749F8"/>
    <w:rsid w:val="00B75179"/>
    <w:rsid w:val="00B77417"/>
    <w:rsid w:val="00B8119E"/>
    <w:rsid w:val="00B81208"/>
    <w:rsid w:val="00B81439"/>
    <w:rsid w:val="00B81FC2"/>
    <w:rsid w:val="00B8235C"/>
    <w:rsid w:val="00B823D3"/>
    <w:rsid w:val="00B82622"/>
    <w:rsid w:val="00B836B6"/>
    <w:rsid w:val="00B8385F"/>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3DF"/>
    <w:rsid w:val="00B957B7"/>
    <w:rsid w:val="00B9662A"/>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46B"/>
    <w:rsid w:val="00BB17B7"/>
    <w:rsid w:val="00BB1EFF"/>
    <w:rsid w:val="00BB2851"/>
    <w:rsid w:val="00BB3702"/>
    <w:rsid w:val="00BB476A"/>
    <w:rsid w:val="00BB48E9"/>
    <w:rsid w:val="00BB5AF1"/>
    <w:rsid w:val="00BB5DFC"/>
    <w:rsid w:val="00BB5E6A"/>
    <w:rsid w:val="00BB6C17"/>
    <w:rsid w:val="00BB6D9A"/>
    <w:rsid w:val="00BB70CD"/>
    <w:rsid w:val="00BB7577"/>
    <w:rsid w:val="00BB770C"/>
    <w:rsid w:val="00BC1000"/>
    <w:rsid w:val="00BC1471"/>
    <w:rsid w:val="00BC150A"/>
    <w:rsid w:val="00BC1AEC"/>
    <w:rsid w:val="00BC1CE5"/>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33E9"/>
    <w:rsid w:val="00C047C3"/>
    <w:rsid w:val="00C0493D"/>
    <w:rsid w:val="00C05664"/>
    <w:rsid w:val="00C05AC4"/>
    <w:rsid w:val="00C06047"/>
    <w:rsid w:val="00C0669A"/>
    <w:rsid w:val="00C07366"/>
    <w:rsid w:val="00C07628"/>
    <w:rsid w:val="00C10340"/>
    <w:rsid w:val="00C10E07"/>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93E"/>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80"/>
    <w:rsid w:val="00C72FBF"/>
    <w:rsid w:val="00C734B7"/>
    <w:rsid w:val="00C73C1A"/>
    <w:rsid w:val="00C744D3"/>
    <w:rsid w:val="00C748EC"/>
    <w:rsid w:val="00C7496F"/>
    <w:rsid w:val="00C76436"/>
    <w:rsid w:val="00C76BCB"/>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52C1"/>
    <w:rsid w:val="00C86722"/>
    <w:rsid w:val="00C86E41"/>
    <w:rsid w:val="00C86EB2"/>
    <w:rsid w:val="00C86F46"/>
    <w:rsid w:val="00C87E78"/>
    <w:rsid w:val="00C87FA4"/>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1DC"/>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C08"/>
    <w:rsid w:val="00CF1F67"/>
    <w:rsid w:val="00CF1FAE"/>
    <w:rsid w:val="00CF2BE9"/>
    <w:rsid w:val="00CF2E7F"/>
    <w:rsid w:val="00CF2FA8"/>
    <w:rsid w:val="00CF3294"/>
    <w:rsid w:val="00CF3BF9"/>
    <w:rsid w:val="00CF426E"/>
    <w:rsid w:val="00CF4330"/>
    <w:rsid w:val="00CF4333"/>
    <w:rsid w:val="00CF4DD0"/>
    <w:rsid w:val="00CF6527"/>
    <w:rsid w:val="00CF6574"/>
    <w:rsid w:val="00CF7148"/>
    <w:rsid w:val="00D0050A"/>
    <w:rsid w:val="00D01D7B"/>
    <w:rsid w:val="00D01D86"/>
    <w:rsid w:val="00D01F51"/>
    <w:rsid w:val="00D02740"/>
    <w:rsid w:val="00D02F0D"/>
    <w:rsid w:val="00D02F22"/>
    <w:rsid w:val="00D03E90"/>
    <w:rsid w:val="00D03F9A"/>
    <w:rsid w:val="00D0423F"/>
    <w:rsid w:val="00D049FB"/>
    <w:rsid w:val="00D04A47"/>
    <w:rsid w:val="00D04BA6"/>
    <w:rsid w:val="00D0586D"/>
    <w:rsid w:val="00D05CEA"/>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1787F"/>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53"/>
    <w:rsid w:val="00D350D8"/>
    <w:rsid w:val="00D3545C"/>
    <w:rsid w:val="00D36072"/>
    <w:rsid w:val="00D361E0"/>
    <w:rsid w:val="00D36FED"/>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6ED5"/>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986"/>
    <w:rsid w:val="00D85FA7"/>
    <w:rsid w:val="00D862E2"/>
    <w:rsid w:val="00D86952"/>
    <w:rsid w:val="00D87191"/>
    <w:rsid w:val="00D87CD6"/>
    <w:rsid w:val="00D87FBF"/>
    <w:rsid w:val="00D903C5"/>
    <w:rsid w:val="00D9132C"/>
    <w:rsid w:val="00D91B1E"/>
    <w:rsid w:val="00D927D9"/>
    <w:rsid w:val="00D933C8"/>
    <w:rsid w:val="00D93F6D"/>
    <w:rsid w:val="00D94AFC"/>
    <w:rsid w:val="00D94B91"/>
    <w:rsid w:val="00D94C39"/>
    <w:rsid w:val="00D952FB"/>
    <w:rsid w:val="00D95509"/>
    <w:rsid w:val="00D96AA5"/>
    <w:rsid w:val="00D97E25"/>
    <w:rsid w:val="00DA1154"/>
    <w:rsid w:val="00DA17F3"/>
    <w:rsid w:val="00DA1D29"/>
    <w:rsid w:val="00DA32C6"/>
    <w:rsid w:val="00DA399E"/>
    <w:rsid w:val="00DA3B03"/>
    <w:rsid w:val="00DA45C3"/>
    <w:rsid w:val="00DA4BF0"/>
    <w:rsid w:val="00DA5723"/>
    <w:rsid w:val="00DA670B"/>
    <w:rsid w:val="00DA7571"/>
    <w:rsid w:val="00DA7AC8"/>
    <w:rsid w:val="00DB088E"/>
    <w:rsid w:val="00DB0C5E"/>
    <w:rsid w:val="00DB101A"/>
    <w:rsid w:val="00DB15AC"/>
    <w:rsid w:val="00DB1F3E"/>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D7FA3"/>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3B3D"/>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470BB"/>
    <w:rsid w:val="00E51AD1"/>
    <w:rsid w:val="00E5252F"/>
    <w:rsid w:val="00E52D04"/>
    <w:rsid w:val="00E5360E"/>
    <w:rsid w:val="00E53B08"/>
    <w:rsid w:val="00E575C9"/>
    <w:rsid w:val="00E613CF"/>
    <w:rsid w:val="00E618C9"/>
    <w:rsid w:val="00E634D7"/>
    <w:rsid w:val="00E639F3"/>
    <w:rsid w:val="00E6404A"/>
    <w:rsid w:val="00E650E0"/>
    <w:rsid w:val="00E653FA"/>
    <w:rsid w:val="00E653FB"/>
    <w:rsid w:val="00E65659"/>
    <w:rsid w:val="00E662C4"/>
    <w:rsid w:val="00E66C18"/>
    <w:rsid w:val="00E70CFF"/>
    <w:rsid w:val="00E721BE"/>
    <w:rsid w:val="00E739BD"/>
    <w:rsid w:val="00E73C85"/>
    <w:rsid w:val="00E74B02"/>
    <w:rsid w:val="00E74DC0"/>
    <w:rsid w:val="00E758E5"/>
    <w:rsid w:val="00E75F6D"/>
    <w:rsid w:val="00E76168"/>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66D8"/>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0AD"/>
    <w:rsid w:val="00EB2DA2"/>
    <w:rsid w:val="00EB2E79"/>
    <w:rsid w:val="00EB356F"/>
    <w:rsid w:val="00EB372E"/>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731"/>
    <w:rsid w:val="00EE2DCB"/>
    <w:rsid w:val="00EE3071"/>
    <w:rsid w:val="00EE3072"/>
    <w:rsid w:val="00EE30BA"/>
    <w:rsid w:val="00EE3213"/>
    <w:rsid w:val="00EE393E"/>
    <w:rsid w:val="00EE4454"/>
    <w:rsid w:val="00EE4C4C"/>
    <w:rsid w:val="00EE54C6"/>
    <w:rsid w:val="00EE5A8D"/>
    <w:rsid w:val="00EE6258"/>
    <w:rsid w:val="00EE6BBA"/>
    <w:rsid w:val="00EE6CCE"/>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163"/>
    <w:rsid w:val="00F01346"/>
    <w:rsid w:val="00F01A1A"/>
    <w:rsid w:val="00F01A61"/>
    <w:rsid w:val="00F01FE0"/>
    <w:rsid w:val="00F021A2"/>
    <w:rsid w:val="00F02586"/>
    <w:rsid w:val="00F02766"/>
    <w:rsid w:val="00F0296F"/>
    <w:rsid w:val="00F03285"/>
    <w:rsid w:val="00F036F1"/>
    <w:rsid w:val="00F03AEF"/>
    <w:rsid w:val="00F04E84"/>
    <w:rsid w:val="00F0769A"/>
    <w:rsid w:val="00F077A2"/>
    <w:rsid w:val="00F07817"/>
    <w:rsid w:val="00F1072B"/>
    <w:rsid w:val="00F11026"/>
    <w:rsid w:val="00F11081"/>
    <w:rsid w:val="00F11297"/>
    <w:rsid w:val="00F1139F"/>
    <w:rsid w:val="00F13609"/>
    <w:rsid w:val="00F14330"/>
    <w:rsid w:val="00F148AC"/>
    <w:rsid w:val="00F1534C"/>
    <w:rsid w:val="00F156C9"/>
    <w:rsid w:val="00F1621E"/>
    <w:rsid w:val="00F16BD5"/>
    <w:rsid w:val="00F1771B"/>
    <w:rsid w:val="00F17F6E"/>
    <w:rsid w:val="00F17FD5"/>
    <w:rsid w:val="00F20686"/>
    <w:rsid w:val="00F20D70"/>
    <w:rsid w:val="00F21010"/>
    <w:rsid w:val="00F2297F"/>
    <w:rsid w:val="00F22E65"/>
    <w:rsid w:val="00F23488"/>
    <w:rsid w:val="00F23A41"/>
    <w:rsid w:val="00F2421F"/>
    <w:rsid w:val="00F24340"/>
    <w:rsid w:val="00F245D7"/>
    <w:rsid w:val="00F24986"/>
    <w:rsid w:val="00F24BB1"/>
    <w:rsid w:val="00F24C38"/>
    <w:rsid w:val="00F2510A"/>
    <w:rsid w:val="00F254D4"/>
    <w:rsid w:val="00F255E9"/>
    <w:rsid w:val="00F25CD2"/>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6980"/>
    <w:rsid w:val="00F37422"/>
    <w:rsid w:val="00F37B42"/>
    <w:rsid w:val="00F37D49"/>
    <w:rsid w:val="00F401FF"/>
    <w:rsid w:val="00F4043D"/>
    <w:rsid w:val="00F41059"/>
    <w:rsid w:val="00F41C3B"/>
    <w:rsid w:val="00F42322"/>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2388"/>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46B"/>
    <w:rsid w:val="00F81B4E"/>
    <w:rsid w:val="00F81D0B"/>
    <w:rsid w:val="00F82AFE"/>
    <w:rsid w:val="00F83B6C"/>
    <w:rsid w:val="00F84463"/>
    <w:rsid w:val="00F8456C"/>
    <w:rsid w:val="00F84589"/>
    <w:rsid w:val="00F84EF4"/>
    <w:rsid w:val="00F85058"/>
    <w:rsid w:val="00F85551"/>
    <w:rsid w:val="00F86817"/>
    <w:rsid w:val="00F86D87"/>
    <w:rsid w:val="00F90B78"/>
    <w:rsid w:val="00F90BE4"/>
    <w:rsid w:val="00F91661"/>
    <w:rsid w:val="00F9190C"/>
    <w:rsid w:val="00F9231F"/>
    <w:rsid w:val="00F9258B"/>
    <w:rsid w:val="00F9406C"/>
    <w:rsid w:val="00F94972"/>
    <w:rsid w:val="00F94DAA"/>
    <w:rsid w:val="00F95A85"/>
    <w:rsid w:val="00F963DD"/>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5CD"/>
    <w:rsid w:val="00FA7973"/>
    <w:rsid w:val="00FB1329"/>
    <w:rsid w:val="00FB16C8"/>
    <w:rsid w:val="00FB1977"/>
    <w:rsid w:val="00FB1D5C"/>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0F1A"/>
    <w:rsid w:val="00FD15DD"/>
    <w:rsid w:val="00FD2570"/>
    <w:rsid w:val="00FD2E98"/>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B44"/>
    <w:rsid w:val="00FE4C6E"/>
    <w:rsid w:val="00FE4EE4"/>
    <w:rsid w:val="00FE5196"/>
    <w:rsid w:val="00FE544E"/>
    <w:rsid w:val="00FE689C"/>
    <w:rsid w:val="00FE7BB7"/>
    <w:rsid w:val="00FF010F"/>
    <w:rsid w:val="00FF0AB8"/>
    <w:rsid w:val="00FF104A"/>
    <w:rsid w:val="00FF171C"/>
    <w:rsid w:val="00FF17C8"/>
    <w:rsid w:val="00FF2136"/>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0039732">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798261065">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6406326">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429CC-A1B5-4ABA-84E1-BD172591A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cp:revision>
  <dcterms:created xsi:type="dcterms:W3CDTF">2022-04-19T02:11:00Z</dcterms:created>
  <dcterms:modified xsi:type="dcterms:W3CDTF">2022-04-25T14:40:00Z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